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004" w:rsidRPr="008F3004" w:rsidRDefault="008F3004" w:rsidP="008F3004">
      <w:pPr>
        <w:spacing w:after="0" w:line="276" w:lineRule="atLeast"/>
        <w:jc w:val="center"/>
        <w:rPr>
          <w:rFonts w:ascii="Arial" w:hAnsi="Arial" w:cs="Arial"/>
          <w:b/>
          <w:sz w:val="21"/>
          <w:szCs w:val="21"/>
        </w:rPr>
      </w:pPr>
      <w:r w:rsidRPr="008F3004">
        <w:rPr>
          <w:rFonts w:ascii="Arial" w:hAnsi="Arial" w:cs="Arial"/>
          <w:b/>
          <w:sz w:val="21"/>
          <w:szCs w:val="21"/>
        </w:rPr>
        <w:t>ANEXO 4. FORMATO CANASTA EDUCATIVA</w:t>
      </w:r>
    </w:p>
    <w:p w:rsidR="008F3004" w:rsidRPr="008F3004" w:rsidRDefault="008F3004" w:rsidP="008F3004">
      <w:pPr>
        <w:spacing w:after="0" w:line="276" w:lineRule="atLeast"/>
        <w:rPr>
          <w:rFonts w:ascii="Arial" w:hAnsi="Arial" w:cs="Arial"/>
          <w:b/>
          <w:sz w:val="21"/>
          <w:szCs w:val="21"/>
        </w:rPr>
      </w:pPr>
    </w:p>
    <w:p w:rsidR="008F3004" w:rsidRPr="008F3004" w:rsidRDefault="008F3004" w:rsidP="008F3004">
      <w:pPr>
        <w:spacing w:after="0" w:line="276" w:lineRule="atLeast"/>
        <w:rPr>
          <w:rFonts w:ascii="Arial" w:hAnsi="Arial" w:cs="Arial"/>
          <w:b/>
          <w:sz w:val="21"/>
          <w:szCs w:val="21"/>
        </w:rPr>
      </w:pPr>
      <w:r w:rsidRPr="008F3004">
        <w:rPr>
          <w:rFonts w:ascii="Arial" w:hAnsi="Arial" w:cs="Arial"/>
          <w:b/>
          <w:sz w:val="21"/>
          <w:szCs w:val="21"/>
        </w:rPr>
        <w:t>CANASTA BÁSICA</w:t>
      </w:r>
    </w:p>
    <w:p w:rsidR="008F3004" w:rsidRPr="008F3004" w:rsidRDefault="008F3004" w:rsidP="008F3004">
      <w:pPr>
        <w:spacing w:after="0" w:line="276" w:lineRule="atLeast"/>
        <w:jc w:val="both"/>
        <w:rPr>
          <w:rFonts w:ascii="Arial" w:hAnsi="Arial" w:cs="Arial"/>
          <w:sz w:val="21"/>
          <w:szCs w:val="21"/>
        </w:rPr>
      </w:pPr>
    </w:p>
    <w:p w:rsidR="008F3004" w:rsidRPr="008F3004" w:rsidRDefault="008F3004" w:rsidP="008F3004">
      <w:pPr>
        <w:spacing w:after="0" w:line="276" w:lineRule="atLeast"/>
        <w:jc w:val="both"/>
        <w:rPr>
          <w:rFonts w:ascii="Arial" w:hAnsi="Arial" w:cs="Arial"/>
          <w:sz w:val="21"/>
          <w:szCs w:val="21"/>
        </w:rPr>
      </w:pPr>
      <w:r w:rsidRPr="008F3004">
        <w:rPr>
          <w:rFonts w:ascii="Arial" w:hAnsi="Arial" w:cs="Arial"/>
          <w:sz w:val="21"/>
          <w:szCs w:val="21"/>
        </w:rPr>
        <w:t>De acuerdo con lo establecido en el numeral 12 del artículo 2.3.1.3.1.5 del Decreto 1851 de 2015, la canasta educativa “</w:t>
      </w:r>
      <w:r w:rsidRPr="008F3004">
        <w:rPr>
          <w:rFonts w:ascii="Arial" w:hAnsi="Arial" w:cs="Arial"/>
          <w:i/>
          <w:sz w:val="21"/>
          <w:szCs w:val="21"/>
        </w:rPr>
        <w:t>es el conjunto de insumos, bienes y servicios, clasificados en componentes, que son requeridos para prestar el servicio educativo en condiciones de calidad, respondiendo a las necesidades propias de la población beneficiada</w:t>
      </w:r>
      <w:r w:rsidRPr="008F3004">
        <w:rPr>
          <w:rFonts w:ascii="Arial" w:hAnsi="Arial" w:cs="Arial"/>
          <w:sz w:val="21"/>
          <w:szCs w:val="21"/>
        </w:rPr>
        <w:t xml:space="preserve">”.  </w:t>
      </w:r>
    </w:p>
    <w:p w:rsidR="008F3004" w:rsidRPr="008F3004" w:rsidRDefault="008F3004" w:rsidP="008F3004">
      <w:pPr>
        <w:spacing w:after="0" w:line="276" w:lineRule="atLeast"/>
        <w:jc w:val="both"/>
        <w:rPr>
          <w:rFonts w:ascii="Arial" w:hAnsi="Arial" w:cs="Arial"/>
          <w:sz w:val="21"/>
          <w:szCs w:val="21"/>
        </w:rPr>
      </w:pPr>
    </w:p>
    <w:p w:rsidR="008F3004" w:rsidRPr="008F3004" w:rsidRDefault="008F3004" w:rsidP="008F3004">
      <w:pPr>
        <w:spacing w:after="0" w:line="276" w:lineRule="atLeast"/>
        <w:jc w:val="both"/>
        <w:rPr>
          <w:rFonts w:ascii="Arial" w:hAnsi="Arial" w:cs="Arial"/>
          <w:sz w:val="21"/>
          <w:szCs w:val="21"/>
        </w:rPr>
      </w:pPr>
      <w:r w:rsidRPr="008F3004">
        <w:rPr>
          <w:rFonts w:ascii="Arial" w:hAnsi="Arial" w:cs="Arial"/>
          <w:sz w:val="21"/>
          <w:szCs w:val="21"/>
        </w:rPr>
        <w:t>La Secretaría de Educación de</w:t>
      </w:r>
      <w:r>
        <w:rPr>
          <w:rFonts w:ascii="Arial" w:hAnsi="Arial" w:cs="Arial"/>
          <w:sz w:val="21"/>
          <w:szCs w:val="21"/>
        </w:rPr>
        <w:t>l Distrito</w:t>
      </w:r>
      <w:r w:rsidRPr="008F3004">
        <w:rPr>
          <w:rFonts w:ascii="Arial" w:hAnsi="Arial" w:cs="Arial"/>
          <w:sz w:val="21"/>
          <w:szCs w:val="21"/>
        </w:rPr>
        <w:t xml:space="preserve"> Medellín atendiendo las necesidades del territorio identificadas en el Estudio de Insuficiencia, requiere que los aspirantes a conformar el Banco de Oferentes, cuenten con la capacidad financiera y administrativa para suministrar los siguientes elementos que conforman la </w:t>
      </w:r>
      <w:r w:rsidRPr="008F3004">
        <w:rPr>
          <w:rFonts w:ascii="Arial" w:hAnsi="Arial" w:cs="Arial"/>
          <w:b/>
          <w:sz w:val="21"/>
          <w:szCs w:val="21"/>
        </w:rPr>
        <w:t>canasta educativa básica</w:t>
      </w:r>
      <w:r w:rsidRPr="008F3004">
        <w:rPr>
          <w:rFonts w:ascii="Arial" w:hAnsi="Arial" w:cs="Arial"/>
          <w:sz w:val="21"/>
          <w:szCs w:val="21"/>
        </w:rPr>
        <w:t>:</w:t>
      </w:r>
      <w:r w:rsidR="00E943F8">
        <w:rPr>
          <w:rFonts w:ascii="Arial" w:hAnsi="Arial" w:cs="Arial"/>
          <w:sz w:val="21"/>
          <w:szCs w:val="21"/>
        </w:rPr>
        <w:t xml:space="preserve"> </w:t>
      </w:r>
    </w:p>
    <w:p w:rsidR="008F3004" w:rsidRPr="008F3004" w:rsidRDefault="008F3004" w:rsidP="008F3004">
      <w:pPr>
        <w:spacing w:after="0" w:line="276" w:lineRule="atLeast"/>
        <w:jc w:val="both"/>
        <w:rPr>
          <w:rFonts w:ascii="Arial" w:hAnsi="Arial" w:cs="Arial"/>
          <w:sz w:val="21"/>
          <w:szCs w:val="21"/>
        </w:rPr>
      </w:pPr>
    </w:p>
    <w:p w:rsidR="008F3004" w:rsidRPr="00992BE9" w:rsidRDefault="00992BE9" w:rsidP="00992BE9">
      <w:pPr>
        <w:pStyle w:val="Prrafodelista"/>
        <w:spacing w:after="0" w:line="276" w:lineRule="atLeast"/>
        <w:jc w:val="both"/>
        <w:rPr>
          <w:rFonts w:ascii="Arial" w:hAnsi="Arial" w:cs="Arial"/>
          <w:sz w:val="21"/>
          <w:szCs w:val="21"/>
        </w:rPr>
      </w:pPr>
      <w:r>
        <w:rPr>
          <w:rFonts w:ascii="Arial" w:hAnsi="Arial" w:cs="Arial"/>
          <w:b/>
          <w:bCs/>
          <w:sz w:val="21"/>
          <w:szCs w:val="21"/>
        </w:rPr>
        <w:t xml:space="preserve">1. </w:t>
      </w:r>
      <w:r w:rsidR="008F3004" w:rsidRPr="00992BE9">
        <w:rPr>
          <w:rFonts w:ascii="Arial" w:hAnsi="Arial" w:cs="Arial"/>
          <w:b/>
          <w:bCs/>
          <w:sz w:val="21"/>
          <w:szCs w:val="21"/>
        </w:rPr>
        <w:t xml:space="preserve">Recurso Humano. </w:t>
      </w:r>
      <w:r w:rsidR="008F3004" w:rsidRPr="00992BE9">
        <w:rPr>
          <w:rFonts w:ascii="Arial" w:hAnsi="Arial" w:cs="Arial"/>
          <w:sz w:val="21"/>
          <w:szCs w:val="21"/>
        </w:rPr>
        <w:t>Incluirá el personal necesario para ofrecer una educación de calidad observando las relaciones docente/grupo, atendiendo como mínimo los parámetros establecidos por el Ministerio de Educación Nacional, de tal manera que se garantice una adecuada atención de los estudiantes. (Personal docente, directivo docente y administrativo).</w:t>
      </w:r>
    </w:p>
    <w:p w:rsidR="008F3004" w:rsidRPr="008F3004" w:rsidRDefault="008F3004" w:rsidP="008F3004">
      <w:pPr>
        <w:pStyle w:val="Prrafodelista"/>
        <w:spacing w:after="0" w:line="276" w:lineRule="atLeast"/>
        <w:jc w:val="both"/>
        <w:rPr>
          <w:rFonts w:ascii="Arial" w:hAnsi="Arial" w:cs="Arial"/>
          <w:sz w:val="21"/>
          <w:szCs w:val="21"/>
        </w:rPr>
      </w:pPr>
    </w:p>
    <w:p w:rsidR="008F3004" w:rsidRDefault="008F3004" w:rsidP="008F3004">
      <w:pPr>
        <w:pStyle w:val="Prrafodelista"/>
        <w:spacing w:after="0" w:line="276" w:lineRule="atLeast"/>
        <w:jc w:val="both"/>
        <w:rPr>
          <w:rFonts w:ascii="Arial" w:hAnsi="Arial" w:cs="Arial"/>
          <w:sz w:val="21"/>
          <w:szCs w:val="21"/>
        </w:rPr>
      </w:pPr>
      <w:r w:rsidRPr="008F3004">
        <w:rPr>
          <w:rFonts w:ascii="Arial" w:hAnsi="Arial" w:cs="Arial"/>
          <w:b/>
          <w:bCs/>
          <w:sz w:val="21"/>
          <w:szCs w:val="21"/>
        </w:rPr>
        <w:t xml:space="preserve">2. Material Educativo. </w:t>
      </w:r>
      <w:r w:rsidRPr="008F3004">
        <w:rPr>
          <w:rFonts w:ascii="Arial" w:hAnsi="Arial" w:cs="Arial"/>
          <w:sz w:val="21"/>
          <w:szCs w:val="21"/>
        </w:rPr>
        <w:t>Material bibliográfico de uso común, material didáctico, material tecnológico y elementos de papelería necesarios para el desarrollo de las actividades académicas de los estudiantes y las labores pedagógicas de los docentes, los cuales deberán estar acorde con los enfoques, contenidos y metodología de las diferentes áreas del currículo, así como con el PEI o el PEC.</w:t>
      </w:r>
    </w:p>
    <w:p w:rsidR="008F3004" w:rsidRDefault="008F3004" w:rsidP="008F3004">
      <w:pPr>
        <w:pStyle w:val="Prrafodelista"/>
        <w:spacing w:after="0" w:line="276" w:lineRule="atLeast"/>
        <w:jc w:val="both"/>
        <w:rPr>
          <w:rFonts w:ascii="Arial" w:hAnsi="Arial" w:cs="Arial"/>
          <w:b/>
          <w:sz w:val="21"/>
          <w:szCs w:val="21"/>
        </w:rPr>
      </w:pPr>
    </w:p>
    <w:p w:rsidR="008F3004" w:rsidRDefault="008F3004" w:rsidP="008F3004">
      <w:pPr>
        <w:pStyle w:val="Prrafodelista"/>
        <w:spacing w:after="0" w:line="276" w:lineRule="atLeast"/>
        <w:jc w:val="both"/>
        <w:rPr>
          <w:rFonts w:ascii="Arial" w:hAnsi="Arial" w:cs="Arial"/>
          <w:sz w:val="21"/>
          <w:szCs w:val="21"/>
        </w:rPr>
      </w:pPr>
      <w:r w:rsidRPr="008F3004">
        <w:rPr>
          <w:rFonts w:ascii="Arial" w:hAnsi="Arial" w:cs="Arial"/>
          <w:b/>
          <w:sz w:val="21"/>
          <w:szCs w:val="21"/>
        </w:rPr>
        <w:t xml:space="preserve">3. Gastos Administrativos. </w:t>
      </w:r>
      <w:r w:rsidRPr="008F3004">
        <w:rPr>
          <w:rFonts w:ascii="Arial" w:hAnsi="Arial" w:cs="Arial"/>
          <w:sz w:val="21"/>
          <w:szCs w:val="21"/>
        </w:rPr>
        <w:t>Los gastos administrativos, estarán compuestos por todas aquellas erogaciones en las que se deba incurrir en la ejecución del contrato del servicio público educativo no relacionados directamente con la actividad pedagógica, pero necesarios para su realización (los materiales y suministros de oficina, el arrendamiento de planta física donde se presta el servicio educativo - cuando ello se requiera - y demás servicios generales de oficina del establecimiento educativo), así como los derechos académicos y servicios complementarios.</w:t>
      </w:r>
      <w:bookmarkStart w:id="0" w:name="_GoBack"/>
      <w:bookmarkEnd w:id="0"/>
    </w:p>
    <w:p w:rsidR="008F3004" w:rsidRDefault="008F3004" w:rsidP="008F3004">
      <w:pPr>
        <w:pStyle w:val="Prrafodelista"/>
        <w:spacing w:after="0" w:line="276" w:lineRule="atLeast"/>
        <w:jc w:val="both"/>
        <w:rPr>
          <w:rFonts w:ascii="Arial" w:hAnsi="Arial" w:cs="Arial"/>
          <w:b/>
          <w:sz w:val="21"/>
          <w:szCs w:val="21"/>
        </w:rPr>
      </w:pPr>
    </w:p>
    <w:p w:rsidR="008F3004" w:rsidRPr="008F3004" w:rsidRDefault="008F3004" w:rsidP="008F3004">
      <w:pPr>
        <w:pStyle w:val="Prrafodelista"/>
        <w:spacing w:after="0" w:line="276" w:lineRule="atLeast"/>
        <w:jc w:val="both"/>
        <w:rPr>
          <w:rFonts w:ascii="Arial" w:hAnsi="Arial" w:cs="Arial"/>
          <w:sz w:val="21"/>
          <w:szCs w:val="21"/>
        </w:rPr>
      </w:pPr>
      <w:r w:rsidRPr="008F3004">
        <w:rPr>
          <w:rFonts w:ascii="Arial" w:hAnsi="Arial" w:cs="Arial"/>
          <w:b/>
          <w:sz w:val="21"/>
          <w:szCs w:val="21"/>
        </w:rPr>
        <w:t xml:space="preserve">4. Gastos Generales. </w:t>
      </w:r>
      <w:r w:rsidRPr="008F3004">
        <w:rPr>
          <w:rFonts w:ascii="Arial" w:hAnsi="Arial" w:cs="Arial"/>
          <w:sz w:val="21"/>
          <w:szCs w:val="21"/>
        </w:rPr>
        <w:t xml:space="preserve">Incluirán todas aquellas erogaciones requeridas para el mantenimiento de las condiciones físicas de la infraestructura del establecimiento educativo. Al igual, lo constituye el pago de servicios públicos, acueducto, alcantarillado, recolección de basuras, energía, telefonía local, internet, </w:t>
      </w:r>
      <w:r w:rsidRPr="00AD64C7">
        <w:rPr>
          <w:rFonts w:ascii="Arial" w:hAnsi="Arial" w:cs="Arial"/>
          <w:sz w:val="21"/>
          <w:szCs w:val="21"/>
        </w:rPr>
        <w:t>mantenimiento del mobiliario escolar,</w:t>
      </w:r>
      <w:r w:rsidRPr="008F3004">
        <w:rPr>
          <w:rFonts w:ascii="Arial" w:hAnsi="Arial" w:cs="Arial"/>
          <w:sz w:val="21"/>
          <w:szCs w:val="21"/>
        </w:rPr>
        <w:t xml:space="preserve">  reparación y mantenimiento de infraestructura física y tecnológica existente, siempre que la misma sea necesaria, recarga de </w:t>
      </w:r>
      <w:r w:rsidRPr="008F3004">
        <w:rPr>
          <w:rFonts w:ascii="Arial" w:hAnsi="Arial" w:cs="Arial"/>
          <w:sz w:val="21"/>
          <w:szCs w:val="21"/>
        </w:rPr>
        <w:lastRenderedPageBreak/>
        <w:t>extintores, implementos de ornato y aseo, dotación de empleados, en los eventos que la misma no sea una prestación social obligatoria, fumigación y licencias de software académico y administrativo (únicamente para los equipos dispuestos en la institución educativa).</w:t>
      </w:r>
    </w:p>
    <w:p w:rsidR="008F3004" w:rsidRPr="008F3004" w:rsidRDefault="008F3004" w:rsidP="008F3004">
      <w:pPr>
        <w:spacing w:after="0" w:line="276" w:lineRule="atLeast"/>
        <w:jc w:val="both"/>
        <w:rPr>
          <w:rFonts w:ascii="Arial" w:hAnsi="Arial" w:cs="Arial"/>
          <w:sz w:val="21"/>
          <w:szCs w:val="21"/>
        </w:rPr>
      </w:pPr>
    </w:p>
    <w:p w:rsidR="008F3004" w:rsidRDefault="008F3004"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Default="00014479" w:rsidP="008F3004">
      <w:pPr>
        <w:spacing w:after="0" w:line="276" w:lineRule="atLeast"/>
        <w:jc w:val="both"/>
        <w:rPr>
          <w:rFonts w:ascii="Arial" w:hAnsi="Arial" w:cs="Arial"/>
          <w:sz w:val="21"/>
          <w:szCs w:val="21"/>
        </w:rPr>
      </w:pPr>
    </w:p>
    <w:p w:rsidR="00014479" w:rsidRPr="008F3004" w:rsidRDefault="00014479" w:rsidP="008F3004">
      <w:pPr>
        <w:spacing w:after="0" w:line="276" w:lineRule="atLeast"/>
        <w:jc w:val="both"/>
        <w:rPr>
          <w:rFonts w:ascii="Arial" w:hAnsi="Arial" w:cs="Arial"/>
          <w:sz w:val="21"/>
          <w:szCs w:val="21"/>
        </w:rPr>
      </w:pPr>
    </w:p>
    <w:p w:rsidR="008F3004" w:rsidRPr="008F3004" w:rsidRDefault="008F3004" w:rsidP="008F3004">
      <w:pPr>
        <w:spacing w:after="0" w:line="276" w:lineRule="atLeast"/>
        <w:jc w:val="center"/>
        <w:rPr>
          <w:rFonts w:ascii="Arial" w:hAnsi="Arial" w:cs="Arial"/>
          <w:b/>
          <w:sz w:val="21"/>
          <w:szCs w:val="21"/>
        </w:rPr>
      </w:pPr>
      <w:r w:rsidRPr="008F3004">
        <w:rPr>
          <w:rFonts w:ascii="Arial" w:hAnsi="Arial" w:cs="Arial"/>
          <w:b/>
          <w:sz w:val="21"/>
          <w:szCs w:val="21"/>
        </w:rPr>
        <w:t>DECLARACIÓN:</w:t>
      </w:r>
    </w:p>
    <w:p w:rsidR="008F3004" w:rsidRPr="008F3004" w:rsidRDefault="008F3004" w:rsidP="008F3004">
      <w:pPr>
        <w:spacing w:after="0" w:line="276" w:lineRule="atLeast"/>
        <w:jc w:val="both"/>
        <w:rPr>
          <w:rFonts w:ascii="Arial" w:hAnsi="Arial" w:cs="Arial"/>
          <w:sz w:val="21"/>
          <w:szCs w:val="21"/>
        </w:rPr>
      </w:pPr>
    </w:p>
    <w:p w:rsidR="008F3004" w:rsidRDefault="008F3004" w:rsidP="008F3004">
      <w:pPr>
        <w:tabs>
          <w:tab w:val="left" w:pos="1280"/>
          <w:tab w:val="left" w:pos="3060"/>
          <w:tab w:val="left" w:pos="4400"/>
          <w:tab w:val="left" w:pos="6960"/>
          <w:tab w:val="left" w:pos="8560"/>
        </w:tabs>
        <w:spacing w:after="0" w:line="276" w:lineRule="atLeast"/>
        <w:jc w:val="both"/>
        <w:rPr>
          <w:rFonts w:ascii="Arial" w:hAnsi="Arial" w:cs="Arial"/>
          <w:sz w:val="21"/>
          <w:szCs w:val="21"/>
        </w:rPr>
      </w:pPr>
    </w:p>
    <w:p w:rsidR="008F3004" w:rsidRPr="008F3004" w:rsidRDefault="00014479" w:rsidP="008F3004">
      <w:pPr>
        <w:tabs>
          <w:tab w:val="left" w:pos="1280"/>
          <w:tab w:val="left" w:pos="3060"/>
          <w:tab w:val="left" w:pos="4400"/>
          <w:tab w:val="left" w:pos="6960"/>
          <w:tab w:val="left" w:pos="8560"/>
        </w:tabs>
        <w:spacing w:after="0" w:line="276" w:lineRule="atLeast"/>
        <w:jc w:val="both"/>
        <w:rPr>
          <w:rFonts w:ascii="Arial" w:eastAsia="Tahoma" w:hAnsi="Arial" w:cs="Arial"/>
          <w:sz w:val="21"/>
          <w:szCs w:val="21"/>
        </w:rPr>
      </w:pPr>
      <w:r>
        <w:rPr>
          <w:rFonts w:ascii="Arial" w:hAnsi="Arial" w:cs="Arial"/>
          <w:sz w:val="21"/>
          <w:szCs w:val="21"/>
        </w:rPr>
        <w:t>En calidad de</w:t>
      </w:r>
      <w:r w:rsidR="008F3004" w:rsidRPr="008F3004">
        <w:rPr>
          <w:rFonts w:ascii="Arial" w:hAnsi="Arial" w:cs="Arial"/>
          <w:sz w:val="21"/>
          <w:szCs w:val="21"/>
        </w:rPr>
        <w:t xml:space="preserve"> Representante Legal de ________________________________________</w:t>
      </w:r>
      <w:r w:rsidR="008F3004">
        <w:rPr>
          <w:rFonts w:ascii="Arial" w:hAnsi="Arial" w:cs="Arial"/>
          <w:sz w:val="21"/>
          <w:szCs w:val="21"/>
        </w:rPr>
        <w:t xml:space="preserve">_________identificada </w:t>
      </w:r>
      <w:r w:rsidR="008F3004" w:rsidRPr="008F3004">
        <w:rPr>
          <w:rFonts w:ascii="Arial" w:hAnsi="Arial" w:cs="Arial"/>
          <w:sz w:val="21"/>
          <w:szCs w:val="21"/>
        </w:rPr>
        <w:t xml:space="preserve">con NIT____________________, </w:t>
      </w:r>
      <w:r w:rsidR="008F3004" w:rsidRPr="008F3004">
        <w:rPr>
          <w:rFonts w:ascii="Arial" w:eastAsia="Tahoma" w:hAnsi="Arial" w:cs="Arial"/>
          <w:sz w:val="21"/>
          <w:szCs w:val="21"/>
        </w:rPr>
        <w:t>manifiesto y acepto que la Canasta Educativa que ofreceré estará integrada por los componentes antes mencionados para la prestación del servicio educativo.</w:t>
      </w:r>
    </w:p>
    <w:p w:rsidR="008F3004" w:rsidRPr="008F3004" w:rsidRDefault="008F3004" w:rsidP="008F3004">
      <w:pPr>
        <w:spacing w:after="0" w:line="276" w:lineRule="atLeast"/>
        <w:jc w:val="both"/>
        <w:rPr>
          <w:rFonts w:ascii="Arial" w:hAnsi="Arial" w:cs="Arial"/>
          <w:sz w:val="21"/>
          <w:szCs w:val="21"/>
        </w:rPr>
      </w:pPr>
    </w:p>
    <w:p w:rsidR="008F3004" w:rsidRDefault="008F3004" w:rsidP="008F3004">
      <w:pPr>
        <w:spacing w:after="0" w:line="276" w:lineRule="atLeast"/>
        <w:jc w:val="both"/>
        <w:rPr>
          <w:rFonts w:ascii="Arial" w:hAnsi="Arial" w:cs="Arial"/>
          <w:sz w:val="21"/>
          <w:szCs w:val="21"/>
        </w:rPr>
      </w:pPr>
    </w:p>
    <w:p w:rsidR="008F3004" w:rsidRDefault="008F3004" w:rsidP="008F3004">
      <w:pPr>
        <w:spacing w:after="0" w:line="276" w:lineRule="atLeast"/>
        <w:jc w:val="both"/>
        <w:rPr>
          <w:rFonts w:ascii="Arial" w:hAnsi="Arial" w:cs="Arial"/>
          <w:sz w:val="21"/>
          <w:szCs w:val="21"/>
        </w:rPr>
      </w:pPr>
    </w:p>
    <w:p w:rsidR="008F3004" w:rsidRDefault="008F3004" w:rsidP="008F3004">
      <w:pPr>
        <w:spacing w:after="0" w:line="276" w:lineRule="atLeast"/>
        <w:jc w:val="both"/>
        <w:rPr>
          <w:rFonts w:ascii="Arial" w:hAnsi="Arial" w:cs="Arial"/>
          <w:sz w:val="21"/>
          <w:szCs w:val="21"/>
        </w:rPr>
      </w:pPr>
    </w:p>
    <w:p w:rsidR="008F3004" w:rsidRPr="008F3004" w:rsidRDefault="008F3004" w:rsidP="008F3004">
      <w:pPr>
        <w:spacing w:after="0" w:line="276" w:lineRule="atLeast"/>
        <w:jc w:val="both"/>
        <w:rPr>
          <w:rFonts w:ascii="Arial" w:hAnsi="Arial" w:cs="Arial"/>
          <w:sz w:val="21"/>
          <w:szCs w:val="21"/>
        </w:rPr>
      </w:pPr>
      <w:r w:rsidRPr="008F3004">
        <w:rPr>
          <w:rFonts w:ascii="Arial" w:hAnsi="Arial" w:cs="Arial"/>
          <w:sz w:val="21"/>
          <w:szCs w:val="21"/>
        </w:rPr>
        <w:t>__________________________</w:t>
      </w:r>
    </w:p>
    <w:p w:rsidR="008F3004" w:rsidRPr="008F3004" w:rsidRDefault="008F3004" w:rsidP="008F3004">
      <w:pPr>
        <w:spacing w:after="0" w:line="276" w:lineRule="atLeast"/>
        <w:jc w:val="both"/>
        <w:rPr>
          <w:rFonts w:ascii="Arial" w:hAnsi="Arial" w:cs="Arial"/>
          <w:b/>
          <w:bCs/>
          <w:sz w:val="21"/>
          <w:szCs w:val="21"/>
        </w:rPr>
      </w:pPr>
      <w:r w:rsidRPr="008F3004">
        <w:rPr>
          <w:rFonts w:ascii="Arial" w:hAnsi="Arial" w:cs="Arial"/>
          <w:b/>
          <w:color w:val="000000"/>
          <w:sz w:val="21"/>
          <w:szCs w:val="21"/>
          <w:lang w:eastAsia="es-CO"/>
        </w:rPr>
        <w:t xml:space="preserve">Firma del Representante Legal </w:t>
      </w:r>
    </w:p>
    <w:p w:rsidR="008F3004" w:rsidRPr="008F3004" w:rsidRDefault="008F3004" w:rsidP="008F3004">
      <w:pPr>
        <w:spacing w:after="0" w:line="276" w:lineRule="atLeast"/>
        <w:rPr>
          <w:rFonts w:ascii="Arial" w:hAnsi="Arial" w:cs="Arial"/>
          <w:b/>
          <w:bCs/>
          <w:sz w:val="21"/>
          <w:szCs w:val="21"/>
        </w:rPr>
      </w:pPr>
      <w:r w:rsidRPr="008F3004">
        <w:rPr>
          <w:rFonts w:ascii="Arial" w:hAnsi="Arial" w:cs="Arial"/>
          <w:b/>
          <w:color w:val="000000"/>
          <w:sz w:val="21"/>
          <w:szCs w:val="21"/>
          <w:lang w:eastAsia="es-CO"/>
        </w:rPr>
        <w:t>Nombre:</w:t>
      </w:r>
    </w:p>
    <w:p w:rsidR="008F3004" w:rsidRPr="008F3004" w:rsidRDefault="008F3004" w:rsidP="008F3004">
      <w:pPr>
        <w:spacing w:after="0" w:line="276" w:lineRule="atLeast"/>
        <w:rPr>
          <w:rFonts w:ascii="Arial" w:hAnsi="Arial" w:cs="Arial"/>
          <w:sz w:val="21"/>
          <w:szCs w:val="21"/>
        </w:rPr>
      </w:pPr>
      <w:r w:rsidRPr="008F3004">
        <w:rPr>
          <w:rFonts w:ascii="Arial" w:hAnsi="Arial" w:cs="Arial"/>
          <w:b/>
          <w:color w:val="000000"/>
          <w:sz w:val="21"/>
          <w:szCs w:val="21"/>
          <w:lang w:eastAsia="es-CO"/>
        </w:rPr>
        <w:t>Documento de Identidad:</w:t>
      </w:r>
    </w:p>
    <w:p w:rsidR="003813EA" w:rsidRPr="008F3004" w:rsidRDefault="003813EA" w:rsidP="00691F66">
      <w:pPr>
        <w:rPr>
          <w:rFonts w:ascii="Arial" w:hAnsi="Arial" w:cs="Arial"/>
          <w:sz w:val="21"/>
          <w:szCs w:val="21"/>
        </w:rPr>
      </w:pPr>
    </w:p>
    <w:p w:rsidR="003813EA" w:rsidRPr="008F3004" w:rsidRDefault="003813EA" w:rsidP="00691F66">
      <w:pPr>
        <w:rPr>
          <w:rFonts w:ascii="Arial" w:hAnsi="Arial" w:cs="Arial"/>
          <w:sz w:val="21"/>
          <w:szCs w:val="21"/>
        </w:rPr>
      </w:pPr>
    </w:p>
    <w:p w:rsidR="00C15AEE" w:rsidRPr="008F3004" w:rsidRDefault="00C15AEE" w:rsidP="00691F66">
      <w:pPr>
        <w:rPr>
          <w:rFonts w:ascii="Arial" w:hAnsi="Arial" w:cs="Arial"/>
          <w:sz w:val="21"/>
          <w:szCs w:val="21"/>
        </w:rPr>
      </w:pPr>
    </w:p>
    <w:p w:rsidR="00C15AEE" w:rsidRPr="00C15AEE" w:rsidRDefault="00C15AEE" w:rsidP="00691F66"/>
    <w:sectPr w:rsidR="00C15AEE" w:rsidRPr="00C15AEE" w:rsidSect="00107C99">
      <w:headerReference w:type="even" r:id="rId8"/>
      <w:headerReference w:type="default" r:id="rId9"/>
      <w:footerReference w:type="default" r:id="rId10"/>
      <w:pgSz w:w="12240" w:h="15840"/>
      <w:pgMar w:top="3119" w:right="1797" w:bottom="805" w:left="1797" w:header="425"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331" w:rsidRPr="00C15AEE" w:rsidRDefault="00B07331" w:rsidP="005838D1">
      <w:r w:rsidRPr="00C15AEE">
        <w:separator/>
      </w:r>
    </w:p>
  </w:endnote>
  <w:endnote w:type="continuationSeparator" w:id="0">
    <w:p w:rsidR="00B07331" w:rsidRPr="00C15AEE" w:rsidRDefault="00B07331" w:rsidP="005838D1">
      <w:r w:rsidRPr="00C15A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8D1" w:rsidRPr="00C15AEE" w:rsidRDefault="003C52A4" w:rsidP="005838D1">
    <w:pPr>
      <w:pStyle w:val="Piedepgina"/>
      <w:ind w:hanging="1350"/>
    </w:pPr>
    <w:r w:rsidRPr="008D0869">
      <w:rPr>
        <w:noProof/>
        <w:lang w:eastAsia="es-CO"/>
      </w:rPr>
      <w:drawing>
        <wp:inline distT="0" distB="0" distL="0" distR="0" wp14:anchorId="08334A6D" wp14:editId="116C50F4">
          <wp:extent cx="44450" cy="914400"/>
          <wp:effectExtent l="0" t="0" r="0" b="0"/>
          <wp:docPr id="1" name="Picture 5" descr="Macintosh HD:Users:davidsalazar:Desktop:PAPELERIA ALCALDIA:ARTE HOJA CARTA_Folder:Links:pata HOJA CAR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davidsalazar:Desktop:PAPELERIA ALCALDIA:ARTE HOJA CARTA_Folder:Links:pata HOJA CARTA.jpg"/>
                  <pic:cNvPicPr>
                    <a:picLocks noChangeAspect="1" noChangeArrowheads="1"/>
                  </pic:cNvPicPr>
                </pic:nvPicPr>
                <pic:blipFill>
                  <a:blip r:embed="rId1">
                    <a:extLst>
                      <a:ext uri="{28A0092B-C50C-407E-A947-70E740481C1C}">
                        <a14:useLocalDpi xmlns:a14="http://schemas.microsoft.com/office/drawing/2010/main" val="0"/>
                      </a:ext>
                    </a:extLst>
                  </a:blip>
                  <a:srcRect l="100000" r="-620"/>
                  <a:stretch>
                    <a:fillRect/>
                  </a:stretch>
                </pic:blipFill>
                <pic:spPr bwMode="auto">
                  <a:xfrm>
                    <a:off x="0" y="0"/>
                    <a:ext cx="44450" cy="9144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331" w:rsidRPr="00C15AEE" w:rsidRDefault="00B07331" w:rsidP="005838D1">
      <w:r w:rsidRPr="00C15AEE">
        <w:separator/>
      </w:r>
    </w:p>
  </w:footnote>
  <w:footnote w:type="continuationSeparator" w:id="0">
    <w:p w:rsidR="00B07331" w:rsidRPr="00C15AEE" w:rsidRDefault="00B07331" w:rsidP="005838D1">
      <w:r w:rsidRPr="00C15AE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40A" w:rsidRPr="00C15AEE" w:rsidRDefault="00B07331">
    <w:pPr>
      <w:pStyle w:val="Encabezado"/>
    </w:pPr>
    <w:r>
      <w:rPr>
        <w:lang w:eastAsia="es-CO"/>
      </w:rPr>
      <w:pict w14:anchorId="673F81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965420" o:spid="_x0000_s2049" type="#_x0000_t75" alt="" style="position:absolute;margin-left:0;margin-top:0;width:612.95pt;height:793.45pt;z-index:-251658240;mso-wrap-edited:f;mso-width-percent:0;mso-height-percent:0;mso-position-horizontal:center;mso-position-horizontal-relative:margin;mso-position-vertical:center;mso-position-vertical-relative:margin;mso-width-percent:0;mso-height-percent:0" o:allowincell="f">
          <v:imagedata r:id="rId1" o:title="Hoja sin datos"/>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8D1" w:rsidRPr="00C15AEE" w:rsidRDefault="003C52A4" w:rsidP="00617FF8">
    <w:pPr>
      <w:pStyle w:val="Encabezado"/>
      <w:tabs>
        <w:tab w:val="clear" w:pos="4320"/>
      </w:tabs>
      <w:ind w:firstLine="142"/>
      <w:jc w:val="center"/>
    </w:pPr>
    <w:r>
      <w:rPr>
        <w:noProof/>
        <w:lang w:eastAsia="es-CO"/>
      </w:rPr>
      <w:drawing>
        <wp:anchor distT="0" distB="0" distL="114300" distR="114300" simplePos="0" relativeHeight="251657216" behindDoc="1" locked="0" layoutInCell="1" allowOverlap="1" wp14:anchorId="0575E3FB" wp14:editId="085AF569">
          <wp:simplePos x="0" y="0"/>
          <wp:positionH relativeFrom="margin">
            <wp:posOffset>-1198245</wp:posOffset>
          </wp:positionH>
          <wp:positionV relativeFrom="paragraph">
            <wp:posOffset>-269875</wp:posOffset>
          </wp:positionV>
          <wp:extent cx="7769225" cy="1005459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9225" cy="100545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AB001E"/>
    <w:multiLevelType w:val="hybridMultilevel"/>
    <w:tmpl w:val="5D2E270A"/>
    <w:lvl w:ilvl="0" w:tplc="A5EC00D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5CC77DF9"/>
    <w:multiLevelType w:val="hybridMultilevel"/>
    <w:tmpl w:val="A78E6FCC"/>
    <w:lvl w:ilvl="0" w:tplc="42FC4F4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04"/>
    <w:rsid w:val="00014479"/>
    <w:rsid w:val="00092423"/>
    <w:rsid w:val="000B73B3"/>
    <w:rsid w:val="000C7EF4"/>
    <w:rsid w:val="00107C99"/>
    <w:rsid w:val="00152CB4"/>
    <w:rsid w:val="001652C3"/>
    <w:rsid w:val="00177A08"/>
    <w:rsid w:val="00190056"/>
    <w:rsid w:val="001B2A34"/>
    <w:rsid w:val="001C4696"/>
    <w:rsid w:val="001D28B3"/>
    <w:rsid w:val="001E0403"/>
    <w:rsid w:val="00202D86"/>
    <w:rsid w:val="00215389"/>
    <w:rsid w:val="002417BA"/>
    <w:rsid w:val="00285E5C"/>
    <w:rsid w:val="002F506E"/>
    <w:rsid w:val="00302A6D"/>
    <w:rsid w:val="003129AE"/>
    <w:rsid w:val="00316FCE"/>
    <w:rsid w:val="00326FF8"/>
    <w:rsid w:val="0032712A"/>
    <w:rsid w:val="00340C9F"/>
    <w:rsid w:val="003813EA"/>
    <w:rsid w:val="00385A20"/>
    <w:rsid w:val="003A40E6"/>
    <w:rsid w:val="003A4FCA"/>
    <w:rsid w:val="003A749B"/>
    <w:rsid w:val="003B27C5"/>
    <w:rsid w:val="003C52A4"/>
    <w:rsid w:val="004468C5"/>
    <w:rsid w:val="00482B31"/>
    <w:rsid w:val="004F4F2B"/>
    <w:rsid w:val="00507D7D"/>
    <w:rsid w:val="005102B0"/>
    <w:rsid w:val="00515CF2"/>
    <w:rsid w:val="00526F9A"/>
    <w:rsid w:val="00547D3D"/>
    <w:rsid w:val="00556A6F"/>
    <w:rsid w:val="00556CAD"/>
    <w:rsid w:val="005642FD"/>
    <w:rsid w:val="005838D1"/>
    <w:rsid w:val="005C255B"/>
    <w:rsid w:val="005E2B1A"/>
    <w:rsid w:val="00617FF8"/>
    <w:rsid w:val="00622A9E"/>
    <w:rsid w:val="00672895"/>
    <w:rsid w:val="00681973"/>
    <w:rsid w:val="00691F66"/>
    <w:rsid w:val="006B1D7E"/>
    <w:rsid w:val="006D1EBA"/>
    <w:rsid w:val="00700D10"/>
    <w:rsid w:val="00725837"/>
    <w:rsid w:val="00731FB4"/>
    <w:rsid w:val="007359E0"/>
    <w:rsid w:val="00741F31"/>
    <w:rsid w:val="007471BF"/>
    <w:rsid w:val="00764C75"/>
    <w:rsid w:val="00822B69"/>
    <w:rsid w:val="00892968"/>
    <w:rsid w:val="0089701C"/>
    <w:rsid w:val="008A3F26"/>
    <w:rsid w:val="008B1778"/>
    <w:rsid w:val="008F3004"/>
    <w:rsid w:val="009235BB"/>
    <w:rsid w:val="0094110F"/>
    <w:rsid w:val="0096725A"/>
    <w:rsid w:val="009865EE"/>
    <w:rsid w:val="00992BE9"/>
    <w:rsid w:val="009A11C8"/>
    <w:rsid w:val="009A4A1D"/>
    <w:rsid w:val="009A5C2E"/>
    <w:rsid w:val="009E029E"/>
    <w:rsid w:val="00A029D3"/>
    <w:rsid w:val="00A059E6"/>
    <w:rsid w:val="00A42294"/>
    <w:rsid w:val="00A576E9"/>
    <w:rsid w:val="00A63BF1"/>
    <w:rsid w:val="00A91BD7"/>
    <w:rsid w:val="00AA5773"/>
    <w:rsid w:val="00AA61BA"/>
    <w:rsid w:val="00AC4D8B"/>
    <w:rsid w:val="00AD64C7"/>
    <w:rsid w:val="00B07331"/>
    <w:rsid w:val="00B5110B"/>
    <w:rsid w:val="00BA2F3A"/>
    <w:rsid w:val="00BC1D43"/>
    <w:rsid w:val="00BD3083"/>
    <w:rsid w:val="00BE09E7"/>
    <w:rsid w:val="00C03F12"/>
    <w:rsid w:val="00C15AEE"/>
    <w:rsid w:val="00C450BE"/>
    <w:rsid w:val="00C5269E"/>
    <w:rsid w:val="00C871E0"/>
    <w:rsid w:val="00CD53CE"/>
    <w:rsid w:val="00CF1DF2"/>
    <w:rsid w:val="00D02DF1"/>
    <w:rsid w:val="00DB6103"/>
    <w:rsid w:val="00DC5F34"/>
    <w:rsid w:val="00DD540A"/>
    <w:rsid w:val="00E14F86"/>
    <w:rsid w:val="00E72853"/>
    <w:rsid w:val="00E747EE"/>
    <w:rsid w:val="00E8389B"/>
    <w:rsid w:val="00E84900"/>
    <w:rsid w:val="00E9021F"/>
    <w:rsid w:val="00E90EFB"/>
    <w:rsid w:val="00E943F8"/>
    <w:rsid w:val="00ED4D82"/>
    <w:rsid w:val="00EE1E7B"/>
    <w:rsid w:val="00F95C79"/>
    <w:rsid w:val="00FF04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5:chartTrackingRefBased/>
  <w15:docId w15:val="{E595DF31-A3D6-42B8-A0B5-DB2DF194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004"/>
    <w:pPr>
      <w:spacing w:after="200" w:line="276" w:lineRule="auto"/>
    </w:pPr>
    <w:rPr>
      <w:rFonts w:ascii="Calibri" w:eastAsia="Calibri" w:hAnsi="Calibri"/>
      <w:sz w:val="22"/>
      <w:szCs w:val="22"/>
      <w:lang w:eastAsia="en-US"/>
    </w:rPr>
  </w:style>
  <w:style w:type="paragraph" w:styleId="Ttulo3">
    <w:name w:val="heading 3"/>
    <w:basedOn w:val="Normal"/>
    <w:link w:val="Ttulo3Car"/>
    <w:uiPriority w:val="9"/>
    <w:qFormat/>
    <w:rsid w:val="001C4696"/>
    <w:pPr>
      <w:spacing w:before="100" w:beforeAutospacing="1" w:after="100" w:afterAutospacing="1" w:line="240" w:lineRule="auto"/>
      <w:outlineLvl w:val="2"/>
    </w:pPr>
    <w:rPr>
      <w:rFonts w:ascii="Times New Roman" w:eastAsia="Cambria" w:hAnsi="Times New Roman"/>
      <w:b/>
      <w:bCs/>
      <w:sz w:val="27"/>
      <w:szCs w:val="27"/>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spacing w:after="0" w:line="240" w:lineRule="auto"/>
    </w:pPr>
    <w:rPr>
      <w:rFonts w:ascii="Cambria" w:eastAsia="Cambria" w:hAnsi="Cambria"/>
      <w:sz w:val="24"/>
      <w:szCs w:val="24"/>
    </w:r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spacing w:after="0" w:line="240" w:lineRule="auto"/>
    </w:pPr>
    <w:rPr>
      <w:rFonts w:ascii="Cambria" w:eastAsia="Cambria" w:hAnsi="Cambria"/>
      <w:sz w:val="24"/>
      <w:szCs w:val="24"/>
    </w:r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paragraph" w:styleId="NormalWeb">
    <w:name w:val="Normal (Web)"/>
    <w:basedOn w:val="Normal"/>
    <w:uiPriority w:val="99"/>
    <w:semiHidden/>
    <w:unhideWhenUsed/>
    <w:rsid w:val="00152CB4"/>
    <w:pPr>
      <w:spacing w:before="100" w:beforeAutospacing="1" w:after="100" w:afterAutospacing="1"/>
    </w:pPr>
    <w:rPr>
      <w:rFonts w:ascii="Times New Roman" w:eastAsia="Times New Roman" w:hAnsi="Times New Roman"/>
    </w:rPr>
  </w:style>
  <w:style w:type="paragraph" w:styleId="Puesto">
    <w:name w:val="Title"/>
    <w:basedOn w:val="Normal"/>
    <w:next w:val="Normal"/>
    <w:link w:val="PuestoCar"/>
    <w:uiPriority w:val="10"/>
    <w:qFormat/>
    <w:rsid w:val="00DB6103"/>
    <w:pPr>
      <w:spacing w:after="0" w:line="240" w:lineRule="auto"/>
      <w:contextualSpacing/>
    </w:pPr>
    <w:rPr>
      <w:rFonts w:eastAsia="MS Gothic"/>
      <w:spacing w:val="-10"/>
      <w:kern w:val="28"/>
      <w:sz w:val="56"/>
      <w:szCs w:val="56"/>
      <w:lang w:eastAsia="es-CO"/>
    </w:rPr>
  </w:style>
  <w:style w:type="character" w:customStyle="1" w:styleId="PuestoCar">
    <w:name w:val="Puesto Car"/>
    <w:link w:val="Puesto"/>
    <w:uiPriority w:val="10"/>
    <w:rsid w:val="00DB6103"/>
    <w:rPr>
      <w:rFonts w:ascii="Calibri" w:eastAsia="MS Gothic" w:hAnsi="Calibri" w:cs="Times New Roman"/>
      <w:spacing w:val="-10"/>
      <w:kern w:val="28"/>
      <w:sz w:val="56"/>
      <w:szCs w:val="56"/>
      <w:lang w:val="es-CO" w:eastAsia="es-CO"/>
    </w:rPr>
  </w:style>
  <w:style w:type="character" w:customStyle="1" w:styleId="Ttulo3Car">
    <w:name w:val="Título 3 Car"/>
    <w:link w:val="Ttulo3"/>
    <w:uiPriority w:val="9"/>
    <w:rsid w:val="001C4696"/>
    <w:rPr>
      <w:rFonts w:ascii="Times New Roman" w:hAnsi="Times New Roman" w:cs="Times New Roman"/>
      <w:b/>
      <w:bCs/>
      <w:sz w:val="27"/>
      <w:szCs w:val="27"/>
      <w:lang w:val="es-ES_tradnl" w:eastAsia="es-ES_tradnl"/>
    </w:rPr>
  </w:style>
  <w:style w:type="paragraph" w:styleId="Prrafodelista">
    <w:name w:val="List Paragraph"/>
    <w:basedOn w:val="Normal"/>
    <w:uiPriority w:val="34"/>
    <w:qFormat/>
    <w:rsid w:val="008F3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903565">
      <w:bodyDiv w:val="1"/>
      <w:marLeft w:val="0"/>
      <w:marRight w:val="0"/>
      <w:marTop w:val="0"/>
      <w:marBottom w:val="0"/>
      <w:divBdr>
        <w:top w:val="none" w:sz="0" w:space="0" w:color="auto"/>
        <w:left w:val="none" w:sz="0" w:space="0" w:color="auto"/>
        <w:bottom w:val="none" w:sz="0" w:space="0" w:color="auto"/>
        <w:right w:val="none" w:sz="0" w:space="0" w:color="auto"/>
      </w:divBdr>
    </w:div>
    <w:div w:id="968318801">
      <w:bodyDiv w:val="1"/>
      <w:marLeft w:val="0"/>
      <w:marRight w:val="0"/>
      <w:marTop w:val="0"/>
      <w:marBottom w:val="0"/>
      <w:divBdr>
        <w:top w:val="none" w:sz="0" w:space="0" w:color="auto"/>
        <w:left w:val="none" w:sz="0" w:space="0" w:color="auto"/>
        <w:bottom w:val="none" w:sz="0" w:space="0" w:color="auto"/>
        <w:right w:val="none" w:sz="0" w:space="0" w:color="auto"/>
      </w:divBdr>
    </w:div>
    <w:div w:id="1301106968">
      <w:bodyDiv w:val="1"/>
      <w:marLeft w:val="0"/>
      <w:marRight w:val="0"/>
      <w:marTop w:val="0"/>
      <w:marBottom w:val="0"/>
      <w:divBdr>
        <w:top w:val="none" w:sz="0" w:space="0" w:color="auto"/>
        <w:left w:val="none" w:sz="0" w:space="0" w:color="auto"/>
        <w:bottom w:val="none" w:sz="0" w:space="0" w:color="auto"/>
        <w:right w:val="none" w:sz="0" w:space="0" w:color="auto"/>
      </w:divBdr>
    </w:div>
    <w:div w:id="130759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8567F-1560-40B6-81A0-77B9BDB19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496</Words>
  <Characters>2730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Díaz Montoya</dc:creator>
  <cp:keywords/>
  <dc:description/>
  <cp:lastModifiedBy>Sandra Milena Alzate Grajales</cp:lastModifiedBy>
  <cp:revision>5</cp:revision>
  <cp:lastPrinted>2018-03-21T15:57:00Z</cp:lastPrinted>
  <dcterms:created xsi:type="dcterms:W3CDTF">2024-10-03T13:43:00Z</dcterms:created>
  <dcterms:modified xsi:type="dcterms:W3CDTF">2024-11-19T15:27:00Z</dcterms:modified>
</cp:coreProperties>
</file>